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4B" w:rsidRDefault="0063124B" w:rsidP="0063124B">
      <w:pPr>
        <w:pStyle w:val="a3"/>
        <w:rPr>
          <w:sz w:val="24"/>
          <w:szCs w:val="24"/>
        </w:rPr>
      </w:pPr>
    </w:p>
    <w:p w:rsidR="003521D2" w:rsidRDefault="003521D2" w:rsidP="0063124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63124B" w:rsidRPr="00BF53CD" w:rsidRDefault="003521D2" w:rsidP="0063124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выполнении п</w:t>
      </w:r>
      <w:r w:rsidR="0063124B" w:rsidRPr="00BF53CD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>а</w:t>
      </w:r>
      <w:r w:rsidR="0063124B" w:rsidRPr="00BF53CD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>й по противодействию коррупции з</w:t>
      </w:r>
      <w:r w:rsidR="0063124B" w:rsidRPr="00BF53CD">
        <w:rPr>
          <w:b/>
          <w:sz w:val="28"/>
          <w:szCs w:val="28"/>
        </w:rPr>
        <w:t xml:space="preserve">а </w:t>
      </w:r>
      <w:r w:rsidR="00CE1AF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</w:t>
      </w:r>
      <w:r w:rsidR="0063124B" w:rsidRPr="00BF53CD">
        <w:rPr>
          <w:b/>
          <w:sz w:val="28"/>
          <w:szCs w:val="28"/>
        </w:rPr>
        <w:t>2019 год</w:t>
      </w:r>
    </w:p>
    <w:p w:rsidR="00BF53CD" w:rsidRDefault="00BF53CD" w:rsidP="0063124B">
      <w:pPr>
        <w:pStyle w:val="a3"/>
        <w:jc w:val="center"/>
        <w:rPr>
          <w:b/>
          <w:sz w:val="24"/>
          <w:szCs w:val="24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3306"/>
      </w:tblGrid>
      <w:tr w:rsidR="0063124B" w:rsidTr="00D02364">
        <w:tc>
          <w:tcPr>
            <w:tcW w:w="2957" w:type="dxa"/>
          </w:tcPr>
          <w:p w:rsidR="0063124B" w:rsidRDefault="0063124B" w:rsidP="006312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957" w:type="dxa"/>
          </w:tcPr>
          <w:p w:rsidR="0063124B" w:rsidRDefault="0063124B" w:rsidP="006312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957" w:type="dxa"/>
          </w:tcPr>
          <w:p w:rsidR="0063124B" w:rsidRDefault="003521D2" w:rsidP="006312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957" w:type="dxa"/>
          </w:tcPr>
          <w:p w:rsidR="0063124B" w:rsidRDefault="0063124B" w:rsidP="006312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3306" w:type="dxa"/>
          </w:tcPr>
          <w:p w:rsidR="0063124B" w:rsidRDefault="003521D2" w:rsidP="006312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</w:t>
            </w:r>
            <w:r w:rsidR="0063124B">
              <w:rPr>
                <w:sz w:val="24"/>
                <w:szCs w:val="24"/>
              </w:rPr>
              <w:t>езультат</w:t>
            </w:r>
          </w:p>
        </w:tc>
      </w:tr>
      <w:tr w:rsidR="0063124B" w:rsidTr="00D02364">
        <w:tc>
          <w:tcPr>
            <w:tcW w:w="15134" w:type="dxa"/>
            <w:gridSpan w:val="5"/>
          </w:tcPr>
          <w:p w:rsidR="0063124B" w:rsidRPr="0063124B" w:rsidRDefault="0063124B" w:rsidP="0063124B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63124B">
              <w:rPr>
                <w:b/>
                <w:sz w:val="24"/>
                <w:szCs w:val="24"/>
              </w:rPr>
              <w:t>Нормативное обеспечение противодействия коррупции</w:t>
            </w:r>
          </w:p>
        </w:tc>
      </w:tr>
      <w:tr w:rsidR="0063124B" w:rsidRPr="0063124B" w:rsidTr="00D02364">
        <w:tc>
          <w:tcPr>
            <w:tcW w:w="2957" w:type="dxa"/>
          </w:tcPr>
          <w:p w:rsidR="0063124B" w:rsidRPr="0063124B" w:rsidRDefault="00E8202A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B45E1F">
              <w:rPr>
                <w:sz w:val="20"/>
                <w:szCs w:val="20"/>
              </w:rPr>
              <w:t>. Ознакомление вновь принимаемых работников с документами по предупреждению и противодействию коррупции</w:t>
            </w:r>
          </w:p>
        </w:tc>
        <w:tc>
          <w:tcPr>
            <w:tcW w:w="2957" w:type="dxa"/>
          </w:tcPr>
          <w:p w:rsidR="0063124B" w:rsidRPr="0063124B" w:rsidRDefault="00B45E1F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по кадрам</w:t>
            </w:r>
          </w:p>
        </w:tc>
        <w:tc>
          <w:tcPr>
            <w:tcW w:w="2957" w:type="dxa"/>
          </w:tcPr>
          <w:p w:rsidR="0063124B" w:rsidRPr="0063124B" w:rsidRDefault="00B45E1F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подписании трудового договора</w:t>
            </w:r>
          </w:p>
        </w:tc>
        <w:tc>
          <w:tcPr>
            <w:tcW w:w="2957" w:type="dxa"/>
          </w:tcPr>
          <w:p w:rsidR="0063124B" w:rsidRPr="0063124B" w:rsidRDefault="00E8202A" w:rsidP="00741A7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</w:t>
            </w:r>
            <w:r w:rsidR="00741A7A">
              <w:rPr>
                <w:sz w:val="20"/>
                <w:szCs w:val="20"/>
              </w:rPr>
              <w:t xml:space="preserve"> квартале </w:t>
            </w:r>
            <w:r w:rsidR="00525B09">
              <w:rPr>
                <w:sz w:val="20"/>
                <w:szCs w:val="20"/>
              </w:rPr>
              <w:t xml:space="preserve">не </w:t>
            </w:r>
            <w:r w:rsidR="00741A7A">
              <w:rPr>
                <w:sz w:val="20"/>
                <w:szCs w:val="20"/>
              </w:rPr>
              <w:t>б</w:t>
            </w:r>
            <w:r w:rsidR="00950580">
              <w:rPr>
                <w:sz w:val="20"/>
                <w:szCs w:val="20"/>
              </w:rPr>
              <w:t>ыло принято</w:t>
            </w:r>
            <w:r w:rsidR="00950580" w:rsidRPr="00950580">
              <w:rPr>
                <w:sz w:val="20"/>
                <w:szCs w:val="20"/>
              </w:rPr>
              <w:t xml:space="preserve"> </w:t>
            </w:r>
            <w:r w:rsidR="00525B09">
              <w:rPr>
                <w:sz w:val="20"/>
                <w:szCs w:val="20"/>
              </w:rPr>
              <w:t xml:space="preserve">на работу  ни одного </w:t>
            </w:r>
            <w:r w:rsidR="00950580">
              <w:rPr>
                <w:sz w:val="20"/>
                <w:szCs w:val="20"/>
              </w:rPr>
              <w:t xml:space="preserve"> человек</w:t>
            </w:r>
            <w:r w:rsidR="00525B09">
              <w:rPr>
                <w:sz w:val="20"/>
                <w:szCs w:val="20"/>
              </w:rPr>
              <w:t>а</w:t>
            </w:r>
            <w:r w:rsidR="00741A7A">
              <w:rPr>
                <w:sz w:val="20"/>
                <w:szCs w:val="20"/>
              </w:rPr>
              <w:t xml:space="preserve">. </w:t>
            </w:r>
            <w:r w:rsidR="00B45E1F">
              <w:rPr>
                <w:sz w:val="20"/>
                <w:szCs w:val="20"/>
              </w:rPr>
              <w:t xml:space="preserve"> </w:t>
            </w:r>
            <w:r w:rsidR="00741A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06" w:type="dxa"/>
          </w:tcPr>
          <w:p w:rsidR="0063124B" w:rsidRPr="0063124B" w:rsidRDefault="00525B09" w:rsidP="00976DE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76DE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--------</w:t>
            </w:r>
          </w:p>
        </w:tc>
      </w:tr>
      <w:tr w:rsidR="00B45E1F" w:rsidRPr="0063124B" w:rsidTr="00D02364">
        <w:tc>
          <w:tcPr>
            <w:tcW w:w="15134" w:type="dxa"/>
            <w:gridSpan w:val="5"/>
          </w:tcPr>
          <w:p w:rsidR="00B45E1F" w:rsidRPr="00B45E1F" w:rsidRDefault="00B45E1F" w:rsidP="00B45E1F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B45E1F">
              <w:rPr>
                <w:b/>
                <w:sz w:val="24"/>
                <w:szCs w:val="24"/>
              </w:rPr>
              <w:t>Организация взаимодействия с правоохранительными органами</w:t>
            </w:r>
          </w:p>
        </w:tc>
      </w:tr>
      <w:tr w:rsidR="0063124B" w:rsidRPr="0063124B" w:rsidTr="00D02364">
        <w:tc>
          <w:tcPr>
            <w:tcW w:w="2957" w:type="dxa"/>
          </w:tcPr>
          <w:p w:rsidR="0063124B" w:rsidRPr="0063124B" w:rsidRDefault="00B45E1F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2.1.Оказание содействия уполномоченным представителям контрольно-надзорных и правоохранительных органов при проведении ими проверок деятельности</w:t>
            </w:r>
            <w:r w:rsidR="00BF4A69">
              <w:rPr>
                <w:sz w:val="20"/>
                <w:szCs w:val="20"/>
              </w:rPr>
              <w:t xml:space="preserve"> учреждения по противодействию коррупции</w:t>
            </w:r>
          </w:p>
        </w:tc>
        <w:tc>
          <w:tcPr>
            <w:tcW w:w="2957" w:type="dxa"/>
          </w:tcPr>
          <w:p w:rsidR="0063124B" w:rsidRPr="0063124B" w:rsidRDefault="00BF4A69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957" w:type="dxa"/>
          </w:tcPr>
          <w:p w:rsidR="0063124B" w:rsidRPr="0063124B" w:rsidRDefault="00E8202A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950580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957" w:type="dxa"/>
          </w:tcPr>
          <w:p w:rsidR="0063124B" w:rsidRPr="0063124B" w:rsidRDefault="00BF4A69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открытости и прозрачности информации</w:t>
            </w:r>
          </w:p>
        </w:tc>
        <w:tc>
          <w:tcPr>
            <w:tcW w:w="3306" w:type="dxa"/>
          </w:tcPr>
          <w:p w:rsidR="0063124B" w:rsidRPr="0063124B" w:rsidRDefault="00BF4A69" w:rsidP="00FE43E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предписаний</w:t>
            </w:r>
            <w:r w:rsidR="00FE43E1">
              <w:rPr>
                <w:sz w:val="20"/>
                <w:szCs w:val="20"/>
              </w:rPr>
              <w:t>, проверок не было.</w:t>
            </w:r>
            <w:r>
              <w:rPr>
                <w:sz w:val="20"/>
                <w:szCs w:val="20"/>
              </w:rPr>
              <w:t xml:space="preserve"> </w:t>
            </w:r>
            <w:r w:rsidR="00FE43E1">
              <w:rPr>
                <w:sz w:val="20"/>
                <w:szCs w:val="20"/>
              </w:rPr>
              <w:t xml:space="preserve"> </w:t>
            </w:r>
          </w:p>
        </w:tc>
      </w:tr>
      <w:tr w:rsidR="0063124B" w:rsidRPr="0063124B" w:rsidTr="00D02364">
        <w:tc>
          <w:tcPr>
            <w:tcW w:w="2957" w:type="dxa"/>
          </w:tcPr>
          <w:p w:rsidR="0063124B" w:rsidRPr="0063124B" w:rsidRDefault="00BF4A69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Выступление сотрудников правоохранительных органов на совещаниях при директоре, расширенных методических советах с информацией о коррупционной обстановке в сфере образования.</w:t>
            </w:r>
          </w:p>
        </w:tc>
        <w:tc>
          <w:tcPr>
            <w:tcW w:w="2957" w:type="dxa"/>
          </w:tcPr>
          <w:p w:rsidR="0063124B" w:rsidRPr="0063124B" w:rsidRDefault="00BF4A69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957" w:type="dxa"/>
          </w:tcPr>
          <w:p w:rsidR="0063124B" w:rsidRPr="0063124B" w:rsidRDefault="00BF4A69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 запроса</w:t>
            </w:r>
          </w:p>
        </w:tc>
        <w:tc>
          <w:tcPr>
            <w:tcW w:w="2957" w:type="dxa"/>
          </w:tcPr>
          <w:p w:rsidR="0063124B" w:rsidRPr="0063124B" w:rsidRDefault="00BF4A69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ознакомление работников с информацией о коррупционной обстановке в сфере образования</w:t>
            </w:r>
          </w:p>
        </w:tc>
        <w:tc>
          <w:tcPr>
            <w:tcW w:w="3306" w:type="dxa"/>
          </w:tcPr>
          <w:p w:rsidR="0063124B" w:rsidRPr="0063124B" w:rsidRDefault="00FE43E1" w:rsidP="00FE43E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Не  было поступлений.</w:t>
            </w:r>
          </w:p>
        </w:tc>
      </w:tr>
      <w:tr w:rsidR="00D80F42" w:rsidRPr="0063124B" w:rsidTr="00D02364">
        <w:tc>
          <w:tcPr>
            <w:tcW w:w="15134" w:type="dxa"/>
            <w:gridSpan w:val="5"/>
          </w:tcPr>
          <w:p w:rsidR="00D80F42" w:rsidRPr="00D80F42" w:rsidRDefault="00D80F42" w:rsidP="00D80F42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D80F42">
              <w:rPr>
                <w:b/>
                <w:sz w:val="24"/>
                <w:szCs w:val="24"/>
              </w:rPr>
              <w:t>Организация взаимодействия с общественностью</w:t>
            </w:r>
          </w:p>
        </w:tc>
      </w:tr>
      <w:tr w:rsidR="0063124B" w:rsidRPr="0063124B" w:rsidTr="00D02364">
        <w:tc>
          <w:tcPr>
            <w:tcW w:w="2957" w:type="dxa"/>
          </w:tcPr>
          <w:p w:rsidR="0063124B" w:rsidRPr="0063124B" w:rsidRDefault="00525B09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D80F42">
              <w:rPr>
                <w:sz w:val="20"/>
                <w:szCs w:val="20"/>
              </w:rPr>
              <w:t>. Ведение на официальном сайте учреждения раздела «Противодействие коррупции»</w:t>
            </w:r>
          </w:p>
        </w:tc>
        <w:tc>
          <w:tcPr>
            <w:tcW w:w="2957" w:type="dxa"/>
          </w:tcPr>
          <w:p w:rsidR="0063124B" w:rsidRPr="0063124B" w:rsidRDefault="00D80F42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Администратор сайта</w:t>
            </w:r>
          </w:p>
        </w:tc>
        <w:tc>
          <w:tcPr>
            <w:tcW w:w="2957" w:type="dxa"/>
          </w:tcPr>
          <w:p w:rsidR="0063124B" w:rsidRPr="0063124B" w:rsidRDefault="00525B09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950580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957" w:type="dxa"/>
          </w:tcPr>
          <w:p w:rsidR="0063124B" w:rsidRPr="0063124B" w:rsidRDefault="00D80F42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открытости и прозрачности информации</w:t>
            </w:r>
          </w:p>
        </w:tc>
        <w:tc>
          <w:tcPr>
            <w:tcW w:w="3306" w:type="dxa"/>
          </w:tcPr>
          <w:p w:rsidR="0063124B" w:rsidRPr="0063124B" w:rsidRDefault="00FE43E1" w:rsidP="004D203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сайте учреждения раздел «Противодейств</w:t>
            </w:r>
            <w:r w:rsidR="00950580">
              <w:rPr>
                <w:sz w:val="20"/>
                <w:szCs w:val="20"/>
              </w:rPr>
              <w:t>ие коррупции» ведется постоянно. В течение кв</w:t>
            </w:r>
            <w:r w:rsidR="00E8202A">
              <w:rPr>
                <w:sz w:val="20"/>
                <w:szCs w:val="20"/>
              </w:rPr>
              <w:t xml:space="preserve">артала </w:t>
            </w:r>
            <w:proofErr w:type="gramStart"/>
            <w:r w:rsidR="00E8202A">
              <w:rPr>
                <w:sz w:val="20"/>
                <w:szCs w:val="20"/>
              </w:rPr>
              <w:t>размещены</w:t>
            </w:r>
            <w:proofErr w:type="gramEnd"/>
            <w:r w:rsidR="00E8202A">
              <w:rPr>
                <w:sz w:val="20"/>
                <w:szCs w:val="20"/>
              </w:rPr>
              <w:t>:  Отчет о выполнении плана мероприятий по противодействию коррупции за 1 квартал и отчет о работе комиссии по противодействию коррупции за 1 квартал.</w:t>
            </w:r>
            <w:r w:rsidR="00950580">
              <w:rPr>
                <w:sz w:val="20"/>
                <w:szCs w:val="20"/>
              </w:rPr>
              <w:t xml:space="preserve"> </w:t>
            </w:r>
          </w:p>
        </w:tc>
      </w:tr>
      <w:tr w:rsidR="0063124B" w:rsidRPr="0063124B" w:rsidTr="00D02364">
        <w:tc>
          <w:tcPr>
            <w:tcW w:w="2957" w:type="dxa"/>
          </w:tcPr>
          <w:p w:rsidR="0063124B" w:rsidRPr="0063124B" w:rsidRDefault="00950580" w:rsidP="001D4B6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525B09">
              <w:rPr>
                <w:sz w:val="20"/>
                <w:szCs w:val="20"/>
              </w:rPr>
              <w:t>2</w:t>
            </w:r>
            <w:r w:rsidR="009A5F20">
              <w:rPr>
                <w:sz w:val="20"/>
                <w:szCs w:val="20"/>
              </w:rPr>
              <w:t xml:space="preserve">. </w:t>
            </w:r>
            <w:r w:rsidR="001D4B67">
              <w:rPr>
                <w:sz w:val="20"/>
                <w:szCs w:val="20"/>
              </w:rPr>
              <w:t xml:space="preserve"> Осуществление личного приема граждан </w:t>
            </w:r>
            <w:r w:rsidR="001D4B67">
              <w:rPr>
                <w:sz w:val="20"/>
                <w:szCs w:val="20"/>
              </w:rPr>
              <w:lastRenderedPageBreak/>
              <w:t>администрацией учреждения по вопросам проявлений коррупции и правонарушений</w:t>
            </w:r>
          </w:p>
        </w:tc>
        <w:tc>
          <w:tcPr>
            <w:tcW w:w="2957" w:type="dxa"/>
          </w:tcPr>
          <w:p w:rsidR="0063124B" w:rsidRPr="0063124B" w:rsidRDefault="001D4B67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Директор</w:t>
            </w:r>
          </w:p>
        </w:tc>
        <w:tc>
          <w:tcPr>
            <w:tcW w:w="2957" w:type="dxa"/>
          </w:tcPr>
          <w:p w:rsidR="0063124B" w:rsidRPr="0063124B" w:rsidRDefault="00E8202A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0580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957" w:type="dxa"/>
          </w:tcPr>
          <w:p w:rsidR="0063124B" w:rsidRPr="0063124B" w:rsidRDefault="001D4B67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прав потребителей </w:t>
            </w:r>
            <w:r>
              <w:rPr>
                <w:sz w:val="20"/>
                <w:szCs w:val="20"/>
              </w:rPr>
              <w:lastRenderedPageBreak/>
              <w:t>предоставляемых услуг (работ)</w:t>
            </w:r>
          </w:p>
        </w:tc>
        <w:tc>
          <w:tcPr>
            <w:tcW w:w="3306" w:type="dxa"/>
          </w:tcPr>
          <w:p w:rsidR="0063124B" w:rsidRPr="0063124B" w:rsidRDefault="00950580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Отсутствие </w:t>
            </w:r>
            <w:r w:rsidR="001D4B67">
              <w:rPr>
                <w:sz w:val="20"/>
                <w:szCs w:val="20"/>
              </w:rPr>
              <w:t xml:space="preserve"> жалоб</w:t>
            </w:r>
          </w:p>
        </w:tc>
      </w:tr>
      <w:tr w:rsidR="0063124B" w:rsidRPr="0063124B" w:rsidTr="00D02364">
        <w:tc>
          <w:tcPr>
            <w:tcW w:w="2957" w:type="dxa"/>
          </w:tcPr>
          <w:p w:rsidR="0063124B" w:rsidRPr="0063124B" w:rsidRDefault="00950580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  <w:r w:rsidR="00525B09">
              <w:rPr>
                <w:sz w:val="20"/>
                <w:szCs w:val="20"/>
              </w:rPr>
              <w:t>3</w:t>
            </w:r>
            <w:r w:rsidR="001D4B67">
              <w:rPr>
                <w:sz w:val="20"/>
                <w:szCs w:val="20"/>
              </w:rPr>
              <w:t>. Обеспечение соблюдения порядка административных процедур по приему и рассмотрению жалоб и обращений</w:t>
            </w:r>
          </w:p>
        </w:tc>
        <w:tc>
          <w:tcPr>
            <w:tcW w:w="2957" w:type="dxa"/>
          </w:tcPr>
          <w:p w:rsidR="0063124B" w:rsidRPr="0063124B" w:rsidRDefault="001D4B67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957" w:type="dxa"/>
          </w:tcPr>
          <w:p w:rsidR="0063124B" w:rsidRPr="0063124B" w:rsidRDefault="00525B09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950580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957" w:type="dxa"/>
          </w:tcPr>
          <w:p w:rsidR="0063124B" w:rsidRPr="0063124B" w:rsidRDefault="001D4B67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прав потребителей предоставляемых услуг (работ)</w:t>
            </w:r>
          </w:p>
        </w:tc>
        <w:tc>
          <w:tcPr>
            <w:tcW w:w="3306" w:type="dxa"/>
          </w:tcPr>
          <w:p w:rsidR="0063124B" w:rsidRPr="0063124B" w:rsidRDefault="00950580" w:rsidP="00FE43E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  <w:r w:rsidR="001D4B67">
              <w:rPr>
                <w:sz w:val="20"/>
                <w:szCs w:val="20"/>
              </w:rPr>
              <w:t xml:space="preserve"> жалоб </w:t>
            </w:r>
            <w:r w:rsidR="00FE43E1">
              <w:rPr>
                <w:sz w:val="20"/>
                <w:szCs w:val="20"/>
              </w:rPr>
              <w:t xml:space="preserve"> </w:t>
            </w:r>
          </w:p>
        </w:tc>
      </w:tr>
      <w:tr w:rsidR="0047523D" w:rsidRPr="0063124B" w:rsidTr="00D02364">
        <w:tc>
          <w:tcPr>
            <w:tcW w:w="2957" w:type="dxa"/>
          </w:tcPr>
          <w:p w:rsidR="0047523D" w:rsidRDefault="0047523D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 Проведение анкетирования среди воспитанников Центра (профильные отряды) по теме «Удовлетворенность качеством предоставляемых работ»</w:t>
            </w:r>
          </w:p>
        </w:tc>
        <w:tc>
          <w:tcPr>
            <w:tcW w:w="2957" w:type="dxa"/>
          </w:tcPr>
          <w:p w:rsidR="0047523D" w:rsidRDefault="0047523D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Начальники отделов</w:t>
            </w:r>
          </w:p>
        </w:tc>
        <w:tc>
          <w:tcPr>
            <w:tcW w:w="2957" w:type="dxa"/>
          </w:tcPr>
          <w:p w:rsidR="0047523D" w:rsidRDefault="0047523D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июня</w:t>
            </w:r>
          </w:p>
        </w:tc>
        <w:tc>
          <w:tcPr>
            <w:tcW w:w="2957" w:type="dxa"/>
          </w:tcPr>
          <w:p w:rsidR="0047523D" w:rsidRDefault="0047523D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фактов неудовлетворенности потребителей работ, определение наличия или отсутствия коррупционной составляющей, своевременное принятие мер.</w:t>
            </w:r>
          </w:p>
        </w:tc>
        <w:tc>
          <w:tcPr>
            <w:tcW w:w="3306" w:type="dxa"/>
          </w:tcPr>
          <w:p w:rsidR="0047523D" w:rsidRDefault="0047523D" w:rsidP="00FE43E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Более 80% опрошенных </w:t>
            </w:r>
            <w:proofErr w:type="gramStart"/>
            <w:r>
              <w:rPr>
                <w:sz w:val="20"/>
                <w:szCs w:val="20"/>
              </w:rPr>
              <w:t>удовлетворены</w:t>
            </w:r>
            <w:proofErr w:type="gramEnd"/>
            <w:r>
              <w:rPr>
                <w:sz w:val="20"/>
                <w:szCs w:val="20"/>
              </w:rPr>
              <w:t xml:space="preserve"> качеством работ.</w:t>
            </w:r>
          </w:p>
        </w:tc>
      </w:tr>
      <w:tr w:rsidR="0063124B" w:rsidRPr="0063124B" w:rsidTr="00D02364">
        <w:trPr>
          <w:trHeight w:val="70"/>
        </w:trPr>
        <w:tc>
          <w:tcPr>
            <w:tcW w:w="2957" w:type="dxa"/>
          </w:tcPr>
          <w:p w:rsidR="0063124B" w:rsidRPr="0063124B" w:rsidRDefault="00950580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47523D">
              <w:rPr>
                <w:sz w:val="20"/>
                <w:szCs w:val="20"/>
              </w:rPr>
              <w:t>5</w:t>
            </w:r>
            <w:r w:rsidR="001D4B67">
              <w:rPr>
                <w:sz w:val="20"/>
                <w:szCs w:val="20"/>
              </w:rPr>
              <w:t>. Экспертиза жалоб и обращений граждан, поступающих через системы общего пользования (почтовый, электронный адреса, телефон) на действия (бездействия) работников учреждения с точки зрения наличия в них сведений о фактах коррупции</w:t>
            </w:r>
          </w:p>
        </w:tc>
        <w:tc>
          <w:tcPr>
            <w:tcW w:w="2957" w:type="dxa"/>
          </w:tcPr>
          <w:p w:rsidR="0063124B" w:rsidRPr="0063124B" w:rsidRDefault="001D4B67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957" w:type="dxa"/>
          </w:tcPr>
          <w:p w:rsidR="0063124B" w:rsidRPr="0063124B" w:rsidRDefault="00525B09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950580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957" w:type="dxa"/>
          </w:tcPr>
          <w:p w:rsidR="0063124B" w:rsidRPr="0063124B" w:rsidRDefault="001D4B67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нарушений действующего законодательства</w:t>
            </w:r>
          </w:p>
        </w:tc>
        <w:tc>
          <w:tcPr>
            <w:tcW w:w="3306" w:type="dxa"/>
          </w:tcPr>
          <w:p w:rsidR="0063124B" w:rsidRPr="0063124B" w:rsidRDefault="00FE43E1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Жалоб не поступало</w:t>
            </w:r>
          </w:p>
        </w:tc>
      </w:tr>
      <w:tr w:rsidR="001A3135" w:rsidRPr="0063124B" w:rsidTr="00D02364">
        <w:tc>
          <w:tcPr>
            <w:tcW w:w="8871" w:type="dxa"/>
            <w:gridSpan w:val="3"/>
            <w:tcBorders>
              <w:right w:val="nil"/>
            </w:tcBorders>
          </w:tcPr>
          <w:p w:rsidR="001A3135" w:rsidRPr="001A3135" w:rsidRDefault="001A3135" w:rsidP="001A3135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1A3135">
              <w:rPr>
                <w:b/>
                <w:sz w:val="24"/>
                <w:szCs w:val="24"/>
              </w:rPr>
              <w:t>Правовое просвещение и повышение а</w:t>
            </w:r>
            <w:r w:rsidR="008902BD">
              <w:rPr>
                <w:b/>
                <w:sz w:val="24"/>
                <w:szCs w:val="24"/>
              </w:rPr>
              <w:t>нтикоррупционной компетентности  работников учреждения</w:t>
            </w:r>
          </w:p>
        </w:tc>
        <w:tc>
          <w:tcPr>
            <w:tcW w:w="2957" w:type="dxa"/>
            <w:tcBorders>
              <w:left w:val="nil"/>
              <w:right w:val="nil"/>
            </w:tcBorders>
          </w:tcPr>
          <w:p w:rsidR="001A3135" w:rsidRPr="0063124B" w:rsidRDefault="001A3135" w:rsidP="0063124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left w:val="nil"/>
            </w:tcBorders>
          </w:tcPr>
          <w:p w:rsidR="001A3135" w:rsidRPr="0063124B" w:rsidRDefault="001A3135" w:rsidP="0063124B">
            <w:pPr>
              <w:pStyle w:val="a3"/>
              <w:rPr>
                <w:sz w:val="20"/>
                <w:szCs w:val="20"/>
              </w:rPr>
            </w:pPr>
          </w:p>
        </w:tc>
      </w:tr>
      <w:tr w:rsidR="001A3135" w:rsidRPr="0063124B" w:rsidTr="00D02364">
        <w:tc>
          <w:tcPr>
            <w:tcW w:w="2957" w:type="dxa"/>
          </w:tcPr>
          <w:p w:rsidR="001A3135" w:rsidRPr="0063124B" w:rsidRDefault="008902BD" w:rsidP="008902B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4.1.Мониторинг изменений действующего законодательства </w:t>
            </w:r>
            <w:r w:rsidR="00D02364">
              <w:rPr>
                <w:sz w:val="20"/>
                <w:szCs w:val="20"/>
              </w:rPr>
              <w:t>в области противодействия коррупции</w:t>
            </w:r>
          </w:p>
        </w:tc>
        <w:tc>
          <w:tcPr>
            <w:tcW w:w="2957" w:type="dxa"/>
          </w:tcPr>
          <w:p w:rsidR="001A3135" w:rsidRPr="0063124B" w:rsidRDefault="00D02364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-  ответственный за </w:t>
            </w:r>
            <w:proofErr w:type="spellStart"/>
            <w:r>
              <w:rPr>
                <w:sz w:val="20"/>
                <w:szCs w:val="20"/>
              </w:rPr>
              <w:t>антикоррупцию</w:t>
            </w:r>
            <w:proofErr w:type="spellEnd"/>
            <w:r>
              <w:rPr>
                <w:sz w:val="20"/>
                <w:szCs w:val="20"/>
              </w:rPr>
              <w:t xml:space="preserve"> в учреждении</w:t>
            </w:r>
          </w:p>
        </w:tc>
        <w:tc>
          <w:tcPr>
            <w:tcW w:w="2957" w:type="dxa"/>
          </w:tcPr>
          <w:p w:rsidR="001A3135" w:rsidRPr="0063124B" w:rsidRDefault="00525B09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950580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1A3135" w:rsidRPr="0063124B" w:rsidRDefault="008902BD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реагирование на изменение законодательства</w:t>
            </w:r>
          </w:p>
        </w:tc>
        <w:tc>
          <w:tcPr>
            <w:tcW w:w="3306" w:type="dxa"/>
            <w:tcBorders>
              <w:left w:val="single" w:sz="4" w:space="0" w:color="auto"/>
            </w:tcBorders>
          </w:tcPr>
          <w:p w:rsidR="001A3135" w:rsidRPr="0063124B" w:rsidRDefault="008902BD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соответствие локальных нормативных документов учреждения законодательству РФ в области предупреждения и противодействия коррупции</w:t>
            </w:r>
            <w:r w:rsidR="00525B09">
              <w:rPr>
                <w:sz w:val="20"/>
                <w:szCs w:val="20"/>
              </w:rPr>
              <w:t>. Изменений в 2019 году нет.</w:t>
            </w:r>
          </w:p>
        </w:tc>
      </w:tr>
      <w:tr w:rsidR="0090447F" w:rsidRPr="0063124B" w:rsidTr="00D44003">
        <w:tc>
          <w:tcPr>
            <w:tcW w:w="15134" w:type="dxa"/>
            <w:gridSpan w:val="5"/>
          </w:tcPr>
          <w:p w:rsidR="0090447F" w:rsidRPr="0090447F" w:rsidRDefault="0090447F" w:rsidP="0090447F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90447F">
              <w:rPr>
                <w:b/>
                <w:sz w:val="24"/>
                <w:szCs w:val="24"/>
              </w:rPr>
              <w:t>Осуществление контроля финансово-хозяйственной и уставной деятельности у</w:t>
            </w:r>
            <w:r w:rsidR="00E32F1D">
              <w:rPr>
                <w:b/>
                <w:sz w:val="24"/>
                <w:szCs w:val="24"/>
              </w:rPr>
              <w:t>чреждения в целях предупреждения</w:t>
            </w:r>
            <w:r w:rsidRPr="0090447F">
              <w:rPr>
                <w:b/>
                <w:sz w:val="24"/>
                <w:szCs w:val="24"/>
              </w:rPr>
              <w:t xml:space="preserve"> коррупции</w:t>
            </w:r>
          </w:p>
        </w:tc>
      </w:tr>
      <w:tr w:rsidR="0090447F" w:rsidRPr="0063124B" w:rsidTr="00D02364">
        <w:tc>
          <w:tcPr>
            <w:tcW w:w="2957" w:type="dxa"/>
          </w:tcPr>
          <w:p w:rsidR="0090447F" w:rsidRDefault="0090447F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5.1.Осуществление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соблюдением требований, установленных Федеральным законом от 05.04.2013 года № 44-ФЗ «О контрактной системе в сфере закупок, товаров, </w:t>
            </w:r>
            <w:r>
              <w:rPr>
                <w:sz w:val="20"/>
                <w:szCs w:val="20"/>
              </w:rPr>
              <w:lastRenderedPageBreak/>
              <w:t>работ, услуг для обеспечения государственных и муниципальных нужд»</w:t>
            </w:r>
          </w:p>
        </w:tc>
        <w:tc>
          <w:tcPr>
            <w:tcW w:w="2957" w:type="dxa"/>
          </w:tcPr>
          <w:p w:rsidR="0090447F" w:rsidRDefault="0090447F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Директор</w:t>
            </w:r>
          </w:p>
          <w:p w:rsidR="0090447F" w:rsidRDefault="0090447F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Контрактный управляющий</w:t>
            </w:r>
          </w:p>
        </w:tc>
        <w:tc>
          <w:tcPr>
            <w:tcW w:w="2957" w:type="dxa"/>
          </w:tcPr>
          <w:p w:rsidR="0090447F" w:rsidRDefault="00525B09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4D2030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957" w:type="dxa"/>
          </w:tcPr>
          <w:p w:rsidR="0090447F" w:rsidRDefault="0090447F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коррупцио</w:t>
            </w:r>
            <w:r w:rsidR="00E32F1D">
              <w:rPr>
                <w:sz w:val="20"/>
                <w:szCs w:val="20"/>
              </w:rPr>
              <w:t>нной составляющей при заключении</w:t>
            </w:r>
            <w:r>
              <w:rPr>
                <w:sz w:val="20"/>
                <w:szCs w:val="20"/>
              </w:rPr>
              <w:t xml:space="preserve"> контрактов</w:t>
            </w:r>
          </w:p>
        </w:tc>
        <w:tc>
          <w:tcPr>
            <w:tcW w:w="3306" w:type="dxa"/>
          </w:tcPr>
          <w:p w:rsidR="0090447F" w:rsidRDefault="0090447F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замечаний</w:t>
            </w:r>
            <w:r w:rsidR="00AC2D6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AC2D69">
              <w:rPr>
                <w:sz w:val="20"/>
                <w:szCs w:val="20"/>
              </w:rPr>
              <w:t xml:space="preserve"> </w:t>
            </w:r>
          </w:p>
          <w:p w:rsidR="0090447F" w:rsidRDefault="0090447F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100% контрактов имеется антикоррупционная оговорка</w:t>
            </w:r>
          </w:p>
        </w:tc>
      </w:tr>
      <w:tr w:rsidR="0090447F" w:rsidRPr="0063124B" w:rsidTr="00D02364">
        <w:tc>
          <w:tcPr>
            <w:tcW w:w="2957" w:type="dxa"/>
          </w:tcPr>
          <w:p w:rsidR="0090447F" w:rsidRDefault="00301818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5.2. Осуществление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целевым использованием бюджетных средств</w:t>
            </w:r>
          </w:p>
        </w:tc>
        <w:tc>
          <w:tcPr>
            <w:tcW w:w="2957" w:type="dxa"/>
          </w:tcPr>
          <w:p w:rsidR="0090447F" w:rsidRDefault="004034B2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957" w:type="dxa"/>
          </w:tcPr>
          <w:p w:rsidR="0090447F" w:rsidRDefault="00525B09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4D2030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957" w:type="dxa"/>
          </w:tcPr>
          <w:p w:rsidR="0090447F" w:rsidRDefault="004034B2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открытости и прозрачности информации. Отсутствие фактов нецелевого использования бюджетных средств</w:t>
            </w:r>
          </w:p>
        </w:tc>
        <w:tc>
          <w:tcPr>
            <w:tcW w:w="3306" w:type="dxa"/>
          </w:tcPr>
          <w:p w:rsidR="0090447F" w:rsidRDefault="004034B2" w:rsidP="00AC2D6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замечаний </w:t>
            </w:r>
            <w:r w:rsidR="00AC2D69">
              <w:rPr>
                <w:sz w:val="20"/>
                <w:szCs w:val="20"/>
              </w:rPr>
              <w:t xml:space="preserve"> </w:t>
            </w:r>
          </w:p>
        </w:tc>
      </w:tr>
      <w:tr w:rsidR="004034B2" w:rsidRPr="0063124B" w:rsidTr="00D02364">
        <w:tc>
          <w:tcPr>
            <w:tcW w:w="2957" w:type="dxa"/>
          </w:tcPr>
          <w:p w:rsidR="004034B2" w:rsidRDefault="00525B09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r w:rsidR="004034B2">
              <w:rPr>
                <w:sz w:val="20"/>
                <w:szCs w:val="20"/>
              </w:rPr>
              <w:t xml:space="preserve">. Осуществление контроля, в </w:t>
            </w:r>
            <w:proofErr w:type="spellStart"/>
            <w:r w:rsidR="004034B2">
              <w:rPr>
                <w:sz w:val="20"/>
                <w:szCs w:val="20"/>
              </w:rPr>
              <w:t>т.ч</w:t>
            </w:r>
            <w:proofErr w:type="spellEnd"/>
            <w:r w:rsidR="004034B2">
              <w:rPr>
                <w:sz w:val="20"/>
                <w:szCs w:val="20"/>
              </w:rPr>
              <w:t>. общественного, за использованием внебюджетных средств и распределением стимулирующей части фонда оплаты труда</w:t>
            </w:r>
          </w:p>
        </w:tc>
        <w:tc>
          <w:tcPr>
            <w:tcW w:w="2957" w:type="dxa"/>
          </w:tcPr>
          <w:p w:rsidR="004034B2" w:rsidRDefault="00DB72B7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DB72B7" w:rsidRDefault="00DB72B7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трудового коллектива (СТК)</w:t>
            </w:r>
          </w:p>
        </w:tc>
        <w:tc>
          <w:tcPr>
            <w:tcW w:w="2957" w:type="dxa"/>
          </w:tcPr>
          <w:p w:rsidR="004034B2" w:rsidRDefault="00525B09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4D2030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957" w:type="dxa"/>
          </w:tcPr>
          <w:p w:rsidR="004034B2" w:rsidRDefault="00DB72B7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открытости и прозрачности информации</w:t>
            </w:r>
          </w:p>
        </w:tc>
        <w:tc>
          <w:tcPr>
            <w:tcW w:w="3306" w:type="dxa"/>
          </w:tcPr>
          <w:p w:rsidR="004034B2" w:rsidRDefault="00DB72B7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</w:t>
            </w:r>
          </w:p>
        </w:tc>
      </w:tr>
      <w:tr w:rsidR="00FE5433" w:rsidRPr="0063124B" w:rsidTr="00D02364">
        <w:tc>
          <w:tcPr>
            <w:tcW w:w="2957" w:type="dxa"/>
          </w:tcPr>
          <w:p w:rsidR="00FE5433" w:rsidRDefault="00FE5433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 Предоставление сведений о доходах, расходах, имуществе и обязательствах имущественного характера лиц, включенных в перечень коррупционных должностей.</w:t>
            </w:r>
          </w:p>
        </w:tc>
        <w:tc>
          <w:tcPr>
            <w:tcW w:w="2957" w:type="dxa"/>
          </w:tcPr>
          <w:p w:rsidR="00FE5433" w:rsidRDefault="00FE5433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FE5433" w:rsidRDefault="00FE5433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  <w:p w:rsidR="00FE5433" w:rsidRDefault="00FE5433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957" w:type="dxa"/>
          </w:tcPr>
          <w:p w:rsidR="00FE5433" w:rsidRDefault="00FE5433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 апреля</w:t>
            </w:r>
          </w:p>
        </w:tc>
        <w:tc>
          <w:tcPr>
            <w:tcW w:w="2957" w:type="dxa"/>
          </w:tcPr>
          <w:p w:rsidR="00FE5433" w:rsidRDefault="00FE5433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открытости и прозрачности информации.</w:t>
            </w:r>
          </w:p>
        </w:tc>
        <w:tc>
          <w:tcPr>
            <w:tcW w:w="3306" w:type="dxa"/>
          </w:tcPr>
          <w:p w:rsidR="00FE5433" w:rsidRDefault="00FE5433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представлены в срок. Отсутствие замечаний контролирующих органов.</w:t>
            </w:r>
          </w:p>
        </w:tc>
        <w:bookmarkStart w:id="0" w:name="_GoBack"/>
        <w:bookmarkEnd w:id="0"/>
      </w:tr>
      <w:tr w:rsidR="00FA3AA2" w:rsidRPr="0063124B" w:rsidTr="0047290E">
        <w:tc>
          <w:tcPr>
            <w:tcW w:w="15134" w:type="dxa"/>
            <w:gridSpan w:val="5"/>
          </w:tcPr>
          <w:p w:rsidR="00FA3AA2" w:rsidRPr="00FA3AA2" w:rsidRDefault="00FA3AA2" w:rsidP="00FA3AA2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FA3AA2">
              <w:rPr>
                <w:b/>
                <w:sz w:val="24"/>
                <w:szCs w:val="24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</w:tr>
      <w:tr w:rsidR="00FA3AA2" w:rsidRPr="0063124B" w:rsidTr="00D02364">
        <w:tc>
          <w:tcPr>
            <w:tcW w:w="2957" w:type="dxa"/>
          </w:tcPr>
          <w:p w:rsidR="00FA3AA2" w:rsidRDefault="00BF53CD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6.1.Подготовка и распространение отчетных материалов о проводимой работе и достигнутых результатах в сфере противодействия коррупции, размещение отчетных материалов на сайте учреждения</w:t>
            </w:r>
          </w:p>
        </w:tc>
        <w:tc>
          <w:tcPr>
            <w:tcW w:w="2957" w:type="dxa"/>
          </w:tcPr>
          <w:p w:rsidR="00FA3AA2" w:rsidRDefault="00BF53CD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  <w:p w:rsidR="00FE5433" w:rsidRDefault="00FE5433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Заместители</w:t>
            </w:r>
            <w:r w:rsidR="00BF53CD">
              <w:rPr>
                <w:sz w:val="20"/>
                <w:szCs w:val="20"/>
              </w:rPr>
              <w:t xml:space="preserve"> директора</w:t>
            </w:r>
          </w:p>
        </w:tc>
        <w:tc>
          <w:tcPr>
            <w:tcW w:w="2957" w:type="dxa"/>
          </w:tcPr>
          <w:p w:rsidR="00BF53CD" w:rsidRDefault="00AC2D69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кварталам</w:t>
            </w:r>
            <w:r w:rsidR="00BF53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7" w:type="dxa"/>
          </w:tcPr>
          <w:p w:rsidR="00FA3AA2" w:rsidRDefault="00BF53CD" w:rsidP="0063124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открытости и прозрачности информации</w:t>
            </w:r>
          </w:p>
        </w:tc>
        <w:tc>
          <w:tcPr>
            <w:tcW w:w="3306" w:type="dxa"/>
          </w:tcPr>
          <w:p w:rsidR="00FA3AA2" w:rsidRDefault="00BF53CD" w:rsidP="00525B0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отчетных материалов на сайте учреждения</w:t>
            </w:r>
            <w:r w:rsidR="00AC2D69">
              <w:rPr>
                <w:sz w:val="20"/>
                <w:szCs w:val="20"/>
              </w:rPr>
              <w:t>.</w:t>
            </w:r>
            <w:r w:rsidR="004D2030">
              <w:rPr>
                <w:sz w:val="20"/>
                <w:szCs w:val="20"/>
              </w:rPr>
              <w:t xml:space="preserve"> Размещен</w:t>
            </w:r>
            <w:r w:rsidR="00525B09">
              <w:rPr>
                <w:sz w:val="20"/>
                <w:szCs w:val="20"/>
              </w:rPr>
              <w:t>ы</w:t>
            </w:r>
            <w:r w:rsidR="004D2030">
              <w:rPr>
                <w:sz w:val="20"/>
                <w:szCs w:val="20"/>
              </w:rPr>
              <w:t xml:space="preserve"> отчет</w:t>
            </w:r>
            <w:r w:rsidR="00525B09">
              <w:rPr>
                <w:sz w:val="20"/>
                <w:szCs w:val="20"/>
              </w:rPr>
              <w:t>ы</w:t>
            </w:r>
            <w:r w:rsidR="004D2030">
              <w:rPr>
                <w:sz w:val="20"/>
                <w:szCs w:val="20"/>
              </w:rPr>
              <w:t xml:space="preserve"> о проведенных мероприятия</w:t>
            </w:r>
            <w:r w:rsidR="00525B09">
              <w:rPr>
                <w:sz w:val="20"/>
                <w:szCs w:val="20"/>
              </w:rPr>
              <w:t>х по противодействию коррупции</w:t>
            </w:r>
            <w:r w:rsidR="004D2030">
              <w:rPr>
                <w:sz w:val="20"/>
                <w:szCs w:val="20"/>
              </w:rPr>
              <w:t>.</w:t>
            </w:r>
          </w:p>
        </w:tc>
      </w:tr>
    </w:tbl>
    <w:p w:rsidR="0063124B" w:rsidRPr="0063124B" w:rsidRDefault="0063124B" w:rsidP="0063124B">
      <w:pPr>
        <w:pStyle w:val="a3"/>
        <w:rPr>
          <w:sz w:val="20"/>
          <w:szCs w:val="20"/>
        </w:rPr>
      </w:pPr>
    </w:p>
    <w:sectPr w:rsidR="0063124B" w:rsidRPr="0063124B" w:rsidSect="0063124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52D47"/>
    <w:multiLevelType w:val="multilevel"/>
    <w:tmpl w:val="11DCA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94C2324"/>
    <w:multiLevelType w:val="hybridMultilevel"/>
    <w:tmpl w:val="AECA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1D"/>
    <w:rsid w:val="00065F1D"/>
    <w:rsid w:val="001A3135"/>
    <w:rsid w:val="001D4B67"/>
    <w:rsid w:val="00301818"/>
    <w:rsid w:val="003521D2"/>
    <w:rsid w:val="004034B2"/>
    <w:rsid w:val="0047523D"/>
    <w:rsid w:val="004D2030"/>
    <w:rsid w:val="00525B09"/>
    <w:rsid w:val="0063124B"/>
    <w:rsid w:val="007232D4"/>
    <w:rsid w:val="00741A7A"/>
    <w:rsid w:val="008902BD"/>
    <w:rsid w:val="0090447F"/>
    <w:rsid w:val="00950580"/>
    <w:rsid w:val="00976DE9"/>
    <w:rsid w:val="009A5F20"/>
    <w:rsid w:val="00AC2D69"/>
    <w:rsid w:val="00B45E1F"/>
    <w:rsid w:val="00B60FC6"/>
    <w:rsid w:val="00BA2554"/>
    <w:rsid w:val="00BF4A69"/>
    <w:rsid w:val="00BF53CD"/>
    <w:rsid w:val="00C943B2"/>
    <w:rsid w:val="00CE1AF4"/>
    <w:rsid w:val="00D02364"/>
    <w:rsid w:val="00D80F42"/>
    <w:rsid w:val="00DB72B7"/>
    <w:rsid w:val="00E32F1D"/>
    <w:rsid w:val="00E63752"/>
    <w:rsid w:val="00E8202A"/>
    <w:rsid w:val="00FA3AA2"/>
    <w:rsid w:val="00FE43E1"/>
    <w:rsid w:val="00FE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24B"/>
    <w:pPr>
      <w:spacing w:after="0" w:line="240" w:lineRule="auto"/>
    </w:pPr>
  </w:style>
  <w:style w:type="table" w:styleId="a4">
    <w:name w:val="Table Grid"/>
    <w:basedOn w:val="a1"/>
    <w:uiPriority w:val="59"/>
    <w:rsid w:val="00631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24B"/>
    <w:pPr>
      <w:spacing w:after="0" w:line="240" w:lineRule="auto"/>
    </w:pPr>
  </w:style>
  <w:style w:type="table" w:styleId="a4">
    <w:name w:val="Table Grid"/>
    <w:basedOn w:val="a1"/>
    <w:uiPriority w:val="59"/>
    <w:rsid w:val="00631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A81DA-0AD3-4ACF-BA52-2B2B45E8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2019-03-27T05:32:00Z</cp:lastPrinted>
  <dcterms:created xsi:type="dcterms:W3CDTF">2018-12-24T06:12:00Z</dcterms:created>
  <dcterms:modified xsi:type="dcterms:W3CDTF">2019-06-11T04:55:00Z</dcterms:modified>
</cp:coreProperties>
</file>