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4B" w:rsidRDefault="0063124B" w:rsidP="0063124B">
      <w:pPr>
        <w:pStyle w:val="a3"/>
        <w:rPr>
          <w:sz w:val="24"/>
          <w:szCs w:val="24"/>
        </w:rPr>
      </w:pPr>
    </w:p>
    <w:p w:rsidR="003521D2" w:rsidRDefault="003521D2" w:rsidP="006312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63124B" w:rsidRPr="00BF53CD" w:rsidRDefault="003521D2" w:rsidP="006312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п</w:t>
      </w:r>
      <w:r w:rsidR="0063124B" w:rsidRPr="00BF53CD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63124B" w:rsidRPr="00BF53CD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 по противодействию коррупции з</w:t>
      </w:r>
      <w:r w:rsidR="0063124B" w:rsidRPr="00BF53CD">
        <w:rPr>
          <w:b/>
          <w:sz w:val="28"/>
          <w:szCs w:val="28"/>
        </w:rPr>
        <w:t xml:space="preserve">а </w:t>
      </w:r>
      <w:r w:rsidR="00C201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</w:t>
      </w:r>
      <w:r w:rsidR="0063124B" w:rsidRPr="00BF53CD">
        <w:rPr>
          <w:b/>
          <w:sz w:val="28"/>
          <w:szCs w:val="28"/>
        </w:rPr>
        <w:t>2019 год</w:t>
      </w:r>
    </w:p>
    <w:p w:rsidR="00BF53CD" w:rsidRDefault="00BF53CD" w:rsidP="0063124B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306"/>
      </w:tblGrid>
      <w:tr w:rsidR="0063124B" w:rsidTr="00D02364">
        <w:tc>
          <w:tcPr>
            <w:tcW w:w="2957" w:type="dxa"/>
          </w:tcPr>
          <w:p w:rsidR="0063124B" w:rsidRDefault="0063124B" w:rsidP="006312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63124B" w:rsidRDefault="0063124B" w:rsidP="006312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957" w:type="dxa"/>
          </w:tcPr>
          <w:p w:rsidR="0063124B" w:rsidRDefault="003521D2" w:rsidP="006312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63124B" w:rsidRDefault="0063124B" w:rsidP="006312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3306" w:type="dxa"/>
          </w:tcPr>
          <w:p w:rsidR="0063124B" w:rsidRDefault="003521D2" w:rsidP="006312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63124B">
              <w:rPr>
                <w:sz w:val="24"/>
                <w:szCs w:val="24"/>
              </w:rPr>
              <w:t>езультат</w:t>
            </w:r>
          </w:p>
        </w:tc>
      </w:tr>
      <w:tr w:rsidR="0063124B" w:rsidTr="00D02364">
        <w:tc>
          <w:tcPr>
            <w:tcW w:w="15134" w:type="dxa"/>
            <w:gridSpan w:val="5"/>
          </w:tcPr>
          <w:p w:rsidR="0063124B" w:rsidRPr="0063124B" w:rsidRDefault="0063124B" w:rsidP="0063124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3124B">
              <w:rPr>
                <w:b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63124B" w:rsidRPr="0063124B" w:rsidTr="00D02364">
        <w:tc>
          <w:tcPr>
            <w:tcW w:w="2957" w:type="dxa"/>
          </w:tcPr>
          <w:p w:rsidR="0063124B" w:rsidRPr="0063124B" w:rsidRDefault="00441CA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B45E1F">
              <w:rPr>
                <w:sz w:val="20"/>
                <w:szCs w:val="20"/>
              </w:rPr>
              <w:t>. Ознакомление вновь принимаемых работников с документами по предупреждению и противодействию коррупции</w:t>
            </w:r>
          </w:p>
        </w:tc>
        <w:tc>
          <w:tcPr>
            <w:tcW w:w="2957" w:type="dxa"/>
          </w:tcPr>
          <w:p w:rsidR="0063124B" w:rsidRPr="0063124B" w:rsidRDefault="00B45E1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2957" w:type="dxa"/>
          </w:tcPr>
          <w:p w:rsidR="0063124B" w:rsidRPr="0063124B" w:rsidRDefault="00B45E1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подписании трудового договора</w:t>
            </w:r>
          </w:p>
        </w:tc>
        <w:tc>
          <w:tcPr>
            <w:tcW w:w="2957" w:type="dxa"/>
          </w:tcPr>
          <w:p w:rsidR="0063124B" w:rsidRPr="0063124B" w:rsidRDefault="00441CAF" w:rsidP="00741A7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</w:t>
            </w:r>
            <w:r w:rsidR="00741A7A">
              <w:rPr>
                <w:sz w:val="20"/>
                <w:szCs w:val="20"/>
              </w:rPr>
              <w:t xml:space="preserve">1 </w:t>
            </w:r>
            <w:proofErr w:type="gramStart"/>
            <w:r w:rsidR="00741A7A">
              <w:rPr>
                <w:sz w:val="20"/>
                <w:szCs w:val="20"/>
              </w:rPr>
              <w:t>квартале</w:t>
            </w:r>
            <w:proofErr w:type="gramEnd"/>
            <w:r w:rsidR="00741A7A">
              <w:rPr>
                <w:sz w:val="20"/>
                <w:szCs w:val="20"/>
              </w:rPr>
              <w:t xml:space="preserve"> б</w:t>
            </w:r>
            <w:r w:rsidR="00950580">
              <w:rPr>
                <w:sz w:val="20"/>
                <w:szCs w:val="20"/>
              </w:rPr>
              <w:t>ыло принято</w:t>
            </w:r>
            <w:r w:rsidR="00950580" w:rsidRPr="00950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работу 2</w:t>
            </w:r>
            <w:r w:rsidR="00950580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а</w:t>
            </w:r>
            <w:r w:rsidR="00741A7A">
              <w:rPr>
                <w:sz w:val="20"/>
                <w:szCs w:val="20"/>
              </w:rPr>
              <w:t xml:space="preserve">. </w:t>
            </w:r>
            <w:r w:rsidR="00B45E1F">
              <w:rPr>
                <w:sz w:val="20"/>
                <w:szCs w:val="20"/>
              </w:rPr>
              <w:t xml:space="preserve"> </w:t>
            </w:r>
            <w:r w:rsidR="00741A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</w:tcPr>
          <w:p w:rsidR="0063124B" w:rsidRPr="0063124B" w:rsidRDefault="00976DE9" w:rsidP="00976DE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вновь принятые</w:t>
            </w:r>
            <w:r w:rsidR="00B45E1F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ники</w:t>
            </w:r>
            <w:r w:rsidR="00741A7A">
              <w:rPr>
                <w:sz w:val="20"/>
                <w:szCs w:val="20"/>
              </w:rPr>
              <w:t xml:space="preserve"> ознакомлены с документами по предупрежде</w:t>
            </w:r>
            <w:r>
              <w:rPr>
                <w:sz w:val="20"/>
                <w:szCs w:val="20"/>
              </w:rPr>
              <w:t>нию и противодействию коррупции</w:t>
            </w:r>
            <w:r w:rsidR="00950580">
              <w:rPr>
                <w:sz w:val="20"/>
                <w:szCs w:val="20"/>
              </w:rPr>
              <w:t xml:space="preserve"> под роспись</w:t>
            </w:r>
            <w:r>
              <w:rPr>
                <w:sz w:val="20"/>
                <w:szCs w:val="20"/>
              </w:rPr>
              <w:t xml:space="preserve">. (100%)  </w:t>
            </w:r>
          </w:p>
        </w:tc>
      </w:tr>
      <w:tr w:rsidR="00B45E1F" w:rsidRPr="0063124B" w:rsidTr="00D02364">
        <w:tc>
          <w:tcPr>
            <w:tcW w:w="15134" w:type="dxa"/>
            <w:gridSpan w:val="5"/>
          </w:tcPr>
          <w:p w:rsidR="00B45E1F" w:rsidRPr="00B45E1F" w:rsidRDefault="00B45E1F" w:rsidP="00B45E1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B45E1F">
              <w:rPr>
                <w:b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63124B" w:rsidRPr="0063124B" w:rsidTr="00D02364">
        <w:tc>
          <w:tcPr>
            <w:tcW w:w="2957" w:type="dxa"/>
          </w:tcPr>
          <w:p w:rsidR="0063124B" w:rsidRPr="0063124B" w:rsidRDefault="00B45E1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2.1.Оказание содействия уполномоченным представителям контрольно-надзорных и правоохранительных органов при проведении ими проверок деятельности</w:t>
            </w:r>
            <w:r w:rsidR="00BF4A69">
              <w:rPr>
                <w:sz w:val="20"/>
                <w:szCs w:val="20"/>
              </w:rPr>
              <w:t xml:space="preserve"> учреждения по противодействию коррупции</w:t>
            </w:r>
          </w:p>
        </w:tc>
        <w:tc>
          <w:tcPr>
            <w:tcW w:w="2957" w:type="dxa"/>
          </w:tcPr>
          <w:p w:rsidR="0063124B" w:rsidRPr="0063124B" w:rsidRDefault="00BF4A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57" w:type="dxa"/>
          </w:tcPr>
          <w:p w:rsidR="0063124B" w:rsidRPr="0063124B" w:rsidRDefault="00441CA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9505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63124B" w:rsidRPr="0063124B" w:rsidRDefault="00BF4A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306" w:type="dxa"/>
          </w:tcPr>
          <w:p w:rsidR="0063124B" w:rsidRPr="0063124B" w:rsidRDefault="00BF4A69" w:rsidP="00FE43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предписаний</w:t>
            </w:r>
            <w:r w:rsidR="00FE43E1">
              <w:rPr>
                <w:sz w:val="20"/>
                <w:szCs w:val="20"/>
              </w:rPr>
              <w:t>, проверок не было.</w:t>
            </w:r>
            <w:r>
              <w:rPr>
                <w:sz w:val="20"/>
                <w:szCs w:val="20"/>
              </w:rPr>
              <w:t xml:space="preserve"> </w:t>
            </w:r>
            <w:r w:rsidR="00FE43E1">
              <w:rPr>
                <w:sz w:val="20"/>
                <w:szCs w:val="20"/>
              </w:rPr>
              <w:t xml:space="preserve"> </w:t>
            </w:r>
          </w:p>
        </w:tc>
      </w:tr>
      <w:tr w:rsidR="0063124B" w:rsidRPr="0063124B" w:rsidTr="00D02364">
        <w:tc>
          <w:tcPr>
            <w:tcW w:w="2957" w:type="dxa"/>
          </w:tcPr>
          <w:p w:rsidR="0063124B" w:rsidRPr="0063124B" w:rsidRDefault="00BF4A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Выступление сотрудников правоохранительных органов на совещаниях при директоре, расширенных методических советах с информацией о коррупционной обстановке в сфере образования.</w:t>
            </w:r>
          </w:p>
        </w:tc>
        <w:tc>
          <w:tcPr>
            <w:tcW w:w="2957" w:type="dxa"/>
          </w:tcPr>
          <w:p w:rsidR="0063124B" w:rsidRPr="0063124B" w:rsidRDefault="00BF4A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57" w:type="dxa"/>
          </w:tcPr>
          <w:p w:rsidR="0063124B" w:rsidRPr="0063124B" w:rsidRDefault="00BF4A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2957" w:type="dxa"/>
          </w:tcPr>
          <w:p w:rsidR="0063124B" w:rsidRPr="0063124B" w:rsidRDefault="00BF4A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ознакомление работников с информацией о коррупционной обстановке в сфере образования</w:t>
            </w:r>
          </w:p>
        </w:tc>
        <w:tc>
          <w:tcPr>
            <w:tcW w:w="3306" w:type="dxa"/>
          </w:tcPr>
          <w:p w:rsidR="0063124B" w:rsidRPr="0063124B" w:rsidRDefault="00FE43E1" w:rsidP="00FE43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  было поступлений.</w:t>
            </w:r>
          </w:p>
        </w:tc>
      </w:tr>
      <w:tr w:rsidR="00D80F42" w:rsidRPr="0063124B" w:rsidTr="00D02364">
        <w:tc>
          <w:tcPr>
            <w:tcW w:w="15134" w:type="dxa"/>
            <w:gridSpan w:val="5"/>
          </w:tcPr>
          <w:p w:rsidR="00D80F42" w:rsidRPr="00D80F42" w:rsidRDefault="00D80F42" w:rsidP="00D80F4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D80F42">
              <w:rPr>
                <w:b/>
                <w:sz w:val="24"/>
                <w:szCs w:val="24"/>
              </w:rPr>
              <w:t>Организация взаимодействия с общественностью</w:t>
            </w:r>
          </w:p>
        </w:tc>
      </w:tr>
      <w:tr w:rsidR="0063124B" w:rsidRPr="0063124B" w:rsidTr="00D02364">
        <w:tc>
          <w:tcPr>
            <w:tcW w:w="2957" w:type="dxa"/>
          </w:tcPr>
          <w:p w:rsidR="0063124B" w:rsidRPr="0063124B" w:rsidRDefault="00441CA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D80F42">
              <w:rPr>
                <w:sz w:val="20"/>
                <w:szCs w:val="20"/>
              </w:rPr>
              <w:t>. Ведение на официальном сайте учреждения раздела «Противодействие коррупции»</w:t>
            </w:r>
          </w:p>
        </w:tc>
        <w:tc>
          <w:tcPr>
            <w:tcW w:w="2957" w:type="dxa"/>
          </w:tcPr>
          <w:p w:rsidR="0063124B" w:rsidRPr="0063124B" w:rsidRDefault="00D80F42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 сайта</w:t>
            </w:r>
          </w:p>
        </w:tc>
        <w:tc>
          <w:tcPr>
            <w:tcW w:w="2957" w:type="dxa"/>
          </w:tcPr>
          <w:p w:rsidR="0063124B" w:rsidRPr="0063124B" w:rsidRDefault="00441CA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9505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63124B" w:rsidRPr="0063124B" w:rsidRDefault="00D80F42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306" w:type="dxa"/>
          </w:tcPr>
          <w:p w:rsidR="0063124B" w:rsidRPr="0063124B" w:rsidRDefault="00FE43E1" w:rsidP="00441CA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учреждения раздел «Противодейств</w:t>
            </w:r>
            <w:r w:rsidR="00950580">
              <w:rPr>
                <w:sz w:val="20"/>
                <w:szCs w:val="20"/>
              </w:rPr>
              <w:t xml:space="preserve">ие коррупции» ведется постоянно. В течение квартала размещены:  </w:t>
            </w:r>
            <w:r w:rsidR="00441CAF">
              <w:rPr>
                <w:sz w:val="20"/>
                <w:szCs w:val="20"/>
              </w:rPr>
              <w:t>в разделе новости размещена информация по проведению</w:t>
            </w:r>
            <w:r w:rsidR="00950580">
              <w:rPr>
                <w:sz w:val="20"/>
                <w:szCs w:val="20"/>
              </w:rPr>
              <w:t xml:space="preserve"> </w:t>
            </w:r>
            <w:r w:rsidR="00441CAF">
              <w:rPr>
                <w:sz w:val="20"/>
                <w:szCs w:val="20"/>
              </w:rPr>
              <w:t>правовой игры (10.07.19г) «Вместе против коррупции»</w:t>
            </w:r>
          </w:p>
        </w:tc>
      </w:tr>
      <w:tr w:rsidR="0063124B" w:rsidRPr="0063124B" w:rsidTr="00D02364">
        <w:tc>
          <w:tcPr>
            <w:tcW w:w="2957" w:type="dxa"/>
          </w:tcPr>
          <w:p w:rsidR="0063124B" w:rsidRPr="0063124B" w:rsidRDefault="00950580" w:rsidP="001D4B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41CAF">
              <w:rPr>
                <w:sz w:val="20"/>
                <w:szCs w:val="20"/>
              </w:rPr>
              <w:t>2</w:t>
            </w:r>
            <w:r w:rsidR="009A5F20">
              <w:rPr>
                <w:sz w:val="20"/>
                <w:szCs w:val="20"/>
              </w:rPr>
              <w:t xml:space="preserve">. </w:t>
            </w:r>
            <w:r w:rsidR="001D4B67">
              <w:rPr>
                <w:sz w:val="20"/>
                <w:szCs w:val="20"/>
              </w:rPr>
              <w:t xml:space="preserve"> Осуществление личного приема граждан администрацией учреждения </w:t>
            </w:r>
            <w:r w:rsidR="001D4B67">
              <w:rPr>
                <w:sz w:val="20"/>
                <w:szCs w:val="20"/>
              </w:rPr>
              <w:lastRenderedPageBreak/>
              <w:t>по вопросам проявлений коррупции и правонарушений</w:t>
            </w:r>
          </w:p>
        </w:tc>
        <w:tc>
          <w:tcPr>
            <w:tcW w:w="2957" w:type="dxa"/>
          </w:tcPr>
          <w:p w:rsidR="0063124B" w:rsidRPr="0063124B" w:rsidRDefault="001D4B6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Директор</w:t>
            </w:r>
          </w:p>
        </w:tc>
        <w:tc>
          <w:tcPr>
            <w:tcW w:w="2957" w:type="dxa"/>
          </w:tcPr>
          <w:p w:rsidR="0063124B" w:rsidRPr="0063124B" w:rsidRDefault="00441CA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05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63124B" w:rsidRPr="0063124B" w:rsidRDefault="001D4B6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прав потребителей предоставляемых услуг (работ)</w:t>
            </w:r>
          </w:p>
        </w:tc>
        <w:tc>
          <w:tcPr>
            <w:tcW w:w="3306" w:type="dxa"/>
          </w:tcPr>
          <w:p w:rsidR="0063124B" w:rsidRPr="0063124B" w:rsidRDefault="00950580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Отсутствие </w:t>
            </w:r>
            <w:r w:rsidR="001D4B67">
              <w:rPr>
                <w:sz w:val="20"/>
                <w:szCs w:val="20"/>
              </w:rPr>
              <w:t xml:space="preserve"> жалоб</w:t>
            </w:r>
          </w:p>
        </w:tc>
      </w:tr>
      <w:tr w:rsidR="0063124B" w:rsidRPr="0063124B" w:rsidTr="00D02364">
        <w:tc>
          <w:tcPr>
            <w:tcW w:w="2957" w:type="dxa"/>
          </w:tcPr>
          <w:p w:rsidR="0063124B" w:rsidRPr="0063124B" w:rsidRDefault="00950580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441CAF">
              <w:rPr>
                <w:sz w:val="20"/>
                <w:szCs w:val="20"/>
              </w:rPr>
              <w:t>3</w:t>
            </w:r>
            <w:r w:rsidR="001D4B67">
              <w:rPr>
                <w:sz w:val="20"/>
                <w:szCs w:val="20"/>
              </w:rPr>
              <w:t>. Обеспечение соблюдения порядка административных процедур по приему и рассмотрению жалоб и обращений</w:t>
            </w:r>
          </w:p>
        </w:tc>
        <w:tc>
          <w:tcPr>
            <w:tcW w:w="2957" w:type="dxa"/>
          </w:tcPr>
          <w:p w:rsidR="0063124B" w:rsidRPr="0063124B" w:rsidRDefault="001D4B6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57" w:type="dxa"/>
          </w:tcPr>
          <w:p w:rsidR="0063124B" w:rsidRPr="0063124B" w:rsidRDefault="00441CA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9505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63124B" w:rsidRPr="0063124B" w:rsidRDefault="001D4B6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прав потребителей предоставляемых услуг (работ)</w:t>
            </w:r>
          </w:p>
        </w:tc>
        <w:tc>
          <w:tcPr>
            <w:tcW w:w="3306" w:type="dxa"/>
          </w:tcPr>
          <w:p w:rsidR="0063124B" w:rsidRPr="0063124B" w:rsidRDefault="00950580" w:rsidP="00FE43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  <w:r w:rsidR="001D4B67">
              <w:rPr>
                <w:sz w:val="20"/>
                <w:szCs w:val="20"/>
              </w:rPr>
              <w:t xml:space="preserve"> жалоб </w:t>
            </w:r>
            <w:r w:rsidR="00FE43E1">
              <w:rPr>
                <w:sz w:val="20"/>
                <w:szCs w:val="20"/>
              </w:rPr>
              <w:t xml:space="preserve"> </w:t>
            </w:r>
          </w:p>
        </w:tc>
      </w:tr>
      <w:tr w:rsidR="0063124B" w:rsidRPr="0063124B" w:rsidTr="00D02364">
        <w:trPr>
          <w:trHeight w:val="70"/>
        </w:trPr>
        <w:tc>
          <w:tcPr>
            <w:tcW w:w="2957" w:type="dxa"/>
          </w:tcPr>
          <w:p w:rsidR="0063124B" w:rsidRPr="0063124B" w:rsidRDefault="00950580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41CAF">
              <w:rPr>
                <w:sz w:val="20"/>
                <w:szCs w:val="20"/>
              </w:rPr>
              <w:t>4</w:t>
            </w:r>
            <w:r w:rsidR="001D4B67">
              <w:rPr>
                <w:sz w:val="20"/>
                <w:szCs w:val="20"/>
              </w:rPr>
              <w:t>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2957" w:type="dxa"/>
          </w:tcPr>
          <w:p w:rsidR="0063124B" w:rsidRPr="0063124B" w:rsidRDefault="001D4B6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57" w:type="dxa"/>
          </w:tcPr>
          <w:p w:rsidR="0063124B" w:rsidRPr="0063124B" w:rsidRDefault="00441CA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9505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63124B" w:rsidRPr="0063124B" w:rsidRDefault="001D4B6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действующего законодательства</w:t>
            </w:r>
          </w:p>
        </w:tc>
        <w:tc>
          <w:tcPr>
            <w:tcW w:w="3306" w:type="dxa"/>
          </w:tcPr>
          <w:p w:rsidR="0063124B" w:rsidRPr="0063124B" w:rsidRDefault="00FE43E1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Жалоб не поступало</w:t>
            </w:r>
          </w:p>
        </w:tc>
      </w:tr>
      <w:tr w:rsidR="001A3135" w:rsidRPr="0063124B" w:rsidTr="00D02364">
        <w:tc>
          <w:tcPr>
            <w:tcW w:w="8871" w:type="dxa"/>
            <w:gridSpan w:val="3"/>
            <w:tcBorders>
              <w:right w:val="nil"/>
            </w:tcBorders>
          </w:tcPr>
          <w:p w:rsidR="001A3135" w:rsidRPr="001A3135" w:rsidRDefault="001A3135" w:rsidP="001A313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1A3135">
              <w:rPr>
                <w:b/>
                <w:sz w:val="24"/>
                <w:szCs w:val="24"/>
              </w:rPr>
              <w:t>Правовое просвещение и повышение а</w:t>
            </w:r>
            <w:r w:rsidR="008902BD">
              <w:rPr>
                <w:b/>
                <w:sz w:val="24"/>
                <w:szCs w:val="24"/>
              </w:rPr>
              <w:t>нтикоррупционной компетентности  работников учреждения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:rsidR="001A3135" w:rsidRPr="0063124B" w:rsidRDefault="001A3135" w:rsidP="006312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left w:val="nil"/>
            </w:tcBorders>
          </w:tcPr>
          <w:p w:rsidR="001A3135" w:rsidRPr="0063124B" w:rsidRDefault="001A3135" w:rsidP="0063124B">
            <w:pPr>
              <w:pStyle w:val="a3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A3135" w:rsidRPr="0063124B" w:rsidTr="00D02364">
        <w:tc>
          <w:tcPr>
            <w:tcW w:w="2957" w:type="dxa"/>
          </w:tcPr>
          <w:p w:rsidR="001A3135" w:rsidRPr="0063124B" w:rsidRDefault="008902BD" w:rsidP="008902B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4.1.Мониторинг изменений действующего законодательства </w:t>
            </w:r>
            <w:r w:rsidR="00D02364">
              <w:rPr>
                <w:sz w:val="20"/>
                <w:szCs w:val="20"/>
              </w:rPr>
              <w:t>в области противодействия коррупции</w:t>
            </w:r>
          </w:p>
        </w:tc>
        <w:tc>
          <w:tcPr>
            <w:tcW w:w="2957" w:type="dxa"/>
          </w:tcPr>
          <w:p w:rsidR="001A3135" w:rsidRPr="0063124B" w:rsidRDefault="00D02364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-</w:t>
            </w:r>
            <w:r w:rsidR="00035C4A">
              <w:rPr>
                <w:sz w:val="20"/>
                <w:szCs w:val="20"/>
              </w:rPr>
              <w:t xml:space="preserve">  ответственный по противодействию коррупции</w:t>
            </w:r>
            <w:r>
              <w:rPr>
                <w:sz w:val="20"/>
                <w:szCs w:val="20"/>
              </w:rPr>
              <w:t xml:space="preserve"> в учреждении</w:t>
            </w:r>
          </w:p>
        </w:tc>
        <w:tc>
          <w:tcPr>
            <w:tcW w:w="2957" w:type="dxa"/>
          </w:tcPr>
          <w:p w:rsidR="001A3135" w:rsidRPr="0063124B" w:rsidRDefault="00441CA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9505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1A3135" w:rsidRPr="0063124B" w:rsidRDefault="008902B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реагирование на изменение законодательства</w:t>
            </w:r>
          </w:p>
        </w:tc>
        <w:tc>
          <w:tcPr>
            <w:tcW w:w="3306" w:type="dxa"/>
            <w:tcBorders>
              <w:left w:val="single" w:sz="4" w:space="0" w:color="auto"/>
            </w:tcBorders>
          </w:tcPr>
          <w:p w:rsidR="001A3135" w:rsidRPr="0063124B" w:rsidRDefault="00441CA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Изменений нет</w:t>
            </w:r>
          </w:p>
        </w:tc>
      </w:tr>
      <w:tr w:rsidR="0090447F" w:rsidRPr="0063124B" w:rsidTr="00D44003">
        <w:tc>
          <w:tcPr>
            <w:tcW w:w="15134" w:type="dxa"/>
            <w:gridSpan w:val="5"/>
          </w:tcPr>
          <w:p w:rsidR="0090447F" w:rsidRPr="0090447F" w:rsidRDefault="0090447F" w:rsidP="0090447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90447F">
              <w:rPr>
                <w:b/>
                <w:sz w:val="24"/>
                <w:szCs w:val="24"/>
              </w:rPr>
              <w:t>Осуществление контроля финансово-хозяйственной и уставной деятельности у</w:t>
            </w:r>
            <w:r w:rsidR="00E32F1D">
              <w:rPr>
                <w:b/>
                <w:sz w:val="24"/>
                <w:szCs w:val="24"/>
              </w:rPr>
              <w:t>чреждения в целях предупреждения</w:t>
            </w:r>
            <w:r w:rsidRPr="0090447F">
              <w:rPr>
                <w:b/>
                <w:sz w:val="24"/>
                <w:szCs w:val="24"/>
              </w:rPr>
              <w:t xml:space="preserve"> коррупции</w:t>
            </w:r>
          </w:p>
        </w:tc>
      </w:tr>
      <w:tr w:rsidR="0090447F" w:rsidRPr="0063124B" w:rsidTr="00D02364">
        <w:tc>
          <w:tcPr>
            <w:tcW w:w="2957" w:type="dxa"/>
          </w:tcPr>
          <w:p w:rsidR="0090447F" w:rsidRDefault="0090447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требований, установленных Федеральным законом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2957" w:type="dxa"/>
          </w:tcPr>
          <w:p w:rsidR="0090447F" w:rsidRDefault="0090447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0447F" w:rsidRDefault="0090447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Контрактный управляющий</w:t>
            </w:r>
          </w:p>
        </w:tc>
        <w:tc>
          <w:tcPr>
            <w:tcW w:w="2957" w:type="dxa"/>
          </w:tcPr>
          <w:p w:rsidR="0090447F" w:rsidRDefault="00441CA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4D203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90447F" w:rsidRDefault="0090447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коррупцио</w:t>
            </w:r>
            <w:r w:rsidR="00E32F1D">
              <w:rPr>
                <w:sz w:val="20"/>
                <w:szCs w:val="20"/>
              </w:rPr>
              <w:t>нной составляющей при заключении</w:t>
            </w:r>
            <w:r>
              <w:rPr>
                <w:sz w:val="20"/>
                <w:szCs w:val="20"/>
              </w:rPr>
              <w:t xml:space="preserve"> контрактов</w:t>
            </w:r>
          </w:p>
        </w:tc>
        <w:tc>
          <w:tcPr>
            <w:tcW w:w="3306" w:type="dxa"/>
          </w:tcPr>
          <w:p w:rsidR="0090447F" w:rsidRDefault="0090447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</w:t>
            </w:r>
            <w:r w:rsidR="00AC2D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C2D69">
              <w:rPr>
                <w:sz w:val="20"/>
                <w:szCs w:val="20"/>
              </w:rPr>
              <w:t xml:space="preserve"> </w:t>
            </w:r>
          </w:p>
          <w:p w:rsidR="0090447F" w:rsidRDefault="0090447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100% контрактов имеется антикоррупционная оговорка</w:t>
            </w:r>
          </w:p>
        </w:tc>
      </w:tr>
      <w:tr w:rsidR="0090447F" w:rsidRPr="0063124B" w:rsidTr="00D02364">
        <w:tc>
          <w:tcPr>
            <w:tcW w:w="2957" w:type="dxa"/>
          </w:tcPr>
          <w:p w:rsidR="0090447F" w:rsidRDefault="00301818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целевым использованием бюджетных средств</w:t>
            </w:r>
          </w:p>
        </w:tc>
        <w:tc>
          <w:tcPr>
            <w:tcW w:w="2957" w:type="dxa"/>
          </w:tcPr>
          <w:p w:rsidR="0090447F" w:rsidRDefault="004034B2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57" w:type="dxa"/>
          </w:tcPr>
          <w:p w:rsidR="0090447F" w:rsidRDefault="00441CA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4D203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90447F" w:rsidRDefault="004034B2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прозрачности информации. Отсутствие фактов нецелевого использования бюджетных средств</w:t>
            </w:r>
          </w:p>
        </w:tc>
        <w:tc>
          <w:tcPr>
            <w:tcW w:w="3306" w:type="dxa"/>
          </w:tcPr>
          <w:p w:rsidR="0090447F" w:rsidRDefault="004034B2" w:rsidP="00AC2D6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замечаний </w:t>
            </w:r>
            <w:r w:rsidR="00AC2D69">
              <w:rPr>
                <w:sz w:val="20"/>
                <w:szCs w:val="20"/>
              </w:rPr>
              <w:t xml:space="preserve"> </w:t>
            </w:r>
          </w:p>
        </w:tc>
      </w:tr>
      <w:tr w:rsidR="004034B2" w:rsidRPr="0063124B" w:rsidTr="00D02364">
        <w:tc>
          <w:tcPr>
            <w:tcW w:w="2957" w:type="dxa"/>
          </w:tcPr>
          <w:p w:rsidR="004034B2" w:rsidRDefault="004034B2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 Осуществление контроля,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общественного, за </w:t>
            </w:r>
            <w:r>
              <w:rPr>
                <w:sz w:val="20"/>
                <w:szCs w:val="20"/>
              </w:rPr>
              <w:lastRenderedPageBreak/>
              <w:t>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957" w:type="dxa"/>
          </w:tcPr>
          <w:p w:rsidR="004034B2" w:rsidRDefault="00DB72B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</w:t>
            </w:r>
          </w:p>
          <w:p w:rsidR="00DB72B7" w:rsidRDefault="00DB72B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совета трудового </w:t>
            </w:r>
            <w:r>
              <w:rPr>
                <w:sz w:val="20"/>
                <w:szCs w:val="20"/>
              </w:rPr>
              <w:lastRenderedPageBreak/>
              <w:t>коллектива (СТК)</w:t>
            </w:r>
          </w:p>
        </w:tc>
        <w:tc>
          <w:tcPr>
            <w:tcW w:w="2957" w:type="dxa"/>
          </w:tcPr>
          <w:p w:rsidR="004034B2" w:rsidRDefault="00441CA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</w:t>
            </w:r>
            <w:r w:rsidR="004D203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4034B2" w:rsidRDefault="00DB72B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306" w:type="dxa"/>
          </w:tcPr>
          <w:p w:rsidR="004034B2" w:rsidRDefault="00DB72B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</w:t>
            </w:r>
          </w:p>
        </w:tc>
      </w:tr>
      <w:tr w:rsidR="00FA3AA2" w:rsidRPr="0063124B" w:rsidTr="0047290E">
        <w:tc>
          <w:tcPr>
            <w:tcW w:w="15134" w:type="dxa"/>
            <w:gridSpan w:val="5"/>
          </w:tcPr>
          <w:p w:rsidR="00FA3AA2" w:rsidRPr="00FA3AA2" w:rsidRDefault="00FA3AA2" w:rsidP="00FA3AA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FA3AA2">
              <w:rPr>
                <w:b/>
                <w:sz w:val="24"/>
                <w:szCs w:val="24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FA3AA2" w:rsidRPr="0063124B" w:rsidTr="00D02364">
        <w:tc>
          <w:tcPr>
            <w:tcW w:w="2957" w:type="dxa"/>
          </w:tcPr>
          <w:p w:rsidR="00FA3AA2" w:rsidRDefault="00BF53C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6.1.Подготовка и распространение отчетных материалов о проводимой работе и достигнутых результатах в сфере противодействия коррупции, размещение отчетных материалов на сайте учреждения</w:t>
            </w:r>
          </w:p>
        </w:tc>
        <w:tc>
          <w:tcPr>
            <w:tcW w:w="2957" w:type="dxa"/>
          </w:tcPr>
          <w:p w:rsidR="00FA3AA2" w:rsidRDefault="00BF53C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BF53CD" w:rsidRDefault="00BF53C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957" w:type="dxa"/>
          </w:tcPr>
          <w:p w:rsidR="00BF53CD" w:rsidRDefault="00AC2D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кварталам</w:t>
            </w:r>
            <w:r w:rsidR="00BF5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FA3AA2" w:rsidRDefault="00BF53C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306" w:type="dxa"/>
          </w:tcPr>
          <w:p w:rsidR="00FA3AA2" w:rsidRDefault="00BF53CD" w:rsidP="00441CA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отчетных материалов на сайте учреждения</w:t>
            </w:r>
            <w:r w:rsidR="00AC2D69">
              <w:rPr>
                <w:sz w:val="20"/>
                <w:szCs w:val="20"/>
              </w:rPr>
              <w:t>.</w:t>
            </w:r>
            <w:r w:rsidR="004D2030">
              <w:rPr>
                <w:sz w:val="20"/>
                <w:szCs w:val="20"/>
              </w:rPr>
              <w:t xml:space="preserve"> Размещен</w:t>
            </w:r>
            <w:r w:rsidR="00441CAF">
              <w:rPr>
                <w:sz w:val="20"/>
                <w:szCs w:val="20"/>
              </w:rPr>
              <w:t>ы</w:t>
            </w:r>
            <w:r w:rsidR="004D2030">
              <w:rPr>
                <w:sz w:val="20"/>
                <w:szCs w:val="20"/>
              </w:rPr>
              <w:t xml:space="preserve"> </w:t>
            </w:r>
            <w:r w:rsidR="00035C4A">
              <w:rPr>
                <w:sz w:val="20"/>
                <w:szCs w:val="20"/>
              </w:rPr>
              <w:t xml:space="preserve">ежеквартальные </w:t>
            </w:r>
            <w:r w:rsidR="004D2030">
              <w:rPr>
                <w:sz w:val="20"/>
                <w:szCs w:val="20"/>
              </w:rPr>
              <w:t>отчет</w:t>
            </w:r>
            <w:r w:rsidR="00441CAF">
              <w:rPr>
                <w:sz w:val="20"/>
                <w:szCs w:val="20"/>
              </w:rPr>
              <w:t>ы</w:t>
            </w:r>
            <w:r w:rsidR="004D2030">
              <w:rPr>
                <w:sz w:val="20"/>
                <w:szCs w:val="20"/>
              </w:rPr>
              <w:t xml:space="preserve"> о проведенных мероприятиях</w:t>
            </w:r>
            <w:r w:rsidR="00035C4A">
              <w:rPr>
                <w:sz w:val="20"/>
                <w:szCs w:val="20"/>
              </w:rPr>
              <w:t xml:space="preserve"> по противодействию коррупции</w:t>
            </w:r>
            <w:r w:rsidR="00441CAF">
              <w:rPr>
                <w:sz w:val="20"/>
                <w:szCs w:val="20"/>
              </w:rPr>
              <w:t>.</w:t>
            </w:r>
          </w:p>
        </w:tc>
      </w:tr>
    </w:tbl>
    <w:p w:rsidR="0063124B" w:rsidRPr="0063124B" w:rsidRDefault="0063124B" w:rsidP="0063124B">
      <w:pPr>
        <w:pStyle w:val="a3"/>
        <w:rPr>
          <w:sz w:val="20"/>
          <w:szCs w:val="20"/>
        </w:rPr>
      </w:pPr>
    </w:p>
    <w:sectPr w:rsidR="0063124B" w:rsidRPr="0063124B" w:rsidSect="006312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2D47"/>
    <w:multiLevelType w:val="multilevel"/>
    <w:tmpl w:val="11DC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94C2324"/>
    <w:multiLevelType w:val="hybridMultilevel"/>
    <w:tmpl w:val="AECA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1D"/>
    <w:rsid w:val="00035C4A"/>
    <w:rsid w:val="00065F1D"/>
    <w:rsid w:val="001A3135"/>
    <w:rsid w:val="001D4B67"/>
    <w:rsid w:val="00301818"/>
    <w:rsid w:val="003521D2"/>
    <w:rsid w:val="004034B2"/>
    <w:rsid w:val="00441CAF"/>
    <w:rsid w:val="004D2030"/>
    <w:rsid w:val="0063124B"/>
    <w:rsid w:val="007232D4"/>
    <w:rsid w:val="00741A7A"/>
    <w:rsid w:val="008902BD"/>
    <w:rsid w:val="0090447F"/>
    <w:rsid w:val="00950580"/>
    <w:rsid w:val="00976DE9"/>
    <w:rsid w:val="009A5F20"/>
    <w:rsid w:val="00AC2D69"/>
    <w:rsid w:val="00B45E1F"/>
    <w:rsid w:val="00BA2554"/>
    <w:rsid w:val="00BF4A69"/>
    <w:rsid w:val="00BF53CD"/>
    <w:rsid w:val="00C20192"/>
    <w:rsid w:val="00C943B2"/>
    <w:rsid w:val="00D02364"/>
    <w:rsid w:val="00D80F42"/>
    <w:rsid w:val="00DB72B7"/>
    <w:rsid w:val="00E32F1D"/>
    <w:rsid w:val="00E63752"/>
    <w:rsid w:val="00FA3AA2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4B"/>
    <w:pPr>
      <w:spacing w:after="0" w:line="240" w:lineRule="auto"/>
    </w:pPr>
  </w:style>
  <w:style w:type="table" w:styleId="a4">
    <w:name w:val="Table Grid"/>
    <w:basedOn w:val="a1"/>
    <w:uiPriority w:val="59"/>
    <w:rsid w:val="0063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4B"/>
    <w:pPr>
      <w:spacing w:after="0" w:line="240" w:lineRule="auto"/>
    </w:pPr>
  </w:style>
  <w:style w:type="table" w:styleId="a4">
    <w:name w:val="Table Grid"/>
    <w:basedOn w:val="a1"/>
    <w:uiPriority w:val="59"/>
    <w:rsid w:val="0063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0BC5-BF4D-4852-B677-5625D7F2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2019-03-27T05:32:00Z</cp:lastPrinted>
  <dcterms:created xsi:type="dcterms:W3CDTF">2018-12-24T06:12:00Z</dcterms:created>
  <dcterms:modified xsi:type="dcterms:W3CDTF">2019-09-05T04:58:00Z</dcterms:modified>
</cp:coreProperties>
</file>