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D" w:rsidRDefault="00495CAD" w:rsidP="004F3C42">
      <w:pPr>
        <w:pStyle w:val="a3"/>
        <w:rPr>
          <w:sz w:val="24"/>
          <w:szCs w:val="24"/>
        </w:rPr>
      </w:pPr>
      <w:bookmarkStart w:id="0" w:name="_GoBack"/>
      <w:bookmarkEnd w:id="0"/>
    </w:p>
    <w:p w:rsidR="004F3C42" w:rsidRDefault="004F3C42" w:rsidP="004F3C42">
      <w:pPr>
        <w:pStyle w:val="a3"/>
        <w:rPr>
          <w:sz w:val="24"/>
          <w:szCs w:val="24"/>
        </w:rPr>
      </w:pPr>
    </w:p>
    <w:p w:rsidR="00152AB6" w:rsidRDefault="00152AB6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4F3C42" w:rsidRDefault="004F3C42" w:rsidP="004F3C42">
      <w:pPr>
        <w:pStyle w:val="a3"/>
        <w:jc w:val="center"/>
        <w:rPr>
          <w:b/>
          <w:sz w:val="28"/>
          <w:szCs w:val="28"/>
        </w:rPr>
      </w:pPr>
      <w:r w:rsidRPr="004F3C42">
        <w:rPr>
          <w:b/>
          <w:sz w:val="28"/>
          <w:szCs w:val="28"/>
        </w:rPr>
        <w:t xml:space="preserve"> работы комиссии по противодействию коррупции в МБУ «ЦРМ</w:t>
      </w:r>
      <w:r w:rsidR="00EF4E80">
        <w:rPr>
          <w:b/>
          <w:sz w:val="28"/>
          <w:szCs w:val="28"/>
        </w:rPr>
        <w:t xml:space="preserve"> ГО Ревда</w:t>
      </w:r>
      <w:r w:rsidRPr="004F3C42">
        <w:rPr>
          <w:b/>
          <w:sz w:val="28"/>
          <w:szCs w:val="28"/>
        </w:rPr>
        <w:t>»</w:t>
      </w:r>
    </w:p>
    <w:p w:rsidR="004F3C42" w:rsidRDefault="006001DC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</w:t>
      </w:r>
      <w:r w:rsidR="00EF4E80">
        <w:rPr>
          <w:b/>
          <w:sz w:val="28"/>
          <w:szCs w:val="28"/>
        </w:rPr>
        <w:t xml:space="preserve"> квартал 2021</w:t>
      </w:r>
      <w:r w:rsidR="00152AB6">
        <w:rPr>
          <w:b/>
          <w:sz w:val="28"/>
          <w:szCs w:val="28"/>
        </w:rPr>
        <w:t xml:space="preserve"> года</w:t>
      </w:r>
    </w:p>
    <w:p w:rsidR="002211DC" w:rsidRDefault="002211DC" w:rsidP="00A12834">
      <w:pPr>
        <w:pStyle w:val="a3"/>
        <w:jc w:val="center"/>
        <w:rPr>
          <w:b/>
          <w:sz w:val="28"/>
          <w:szCs w:val="28"/>
        </w:rPr>
      </w:pPr>
    </w:p>
    <w:p w:rsidR="0034525F" w:rsidRPr="00A12834" w:rsidRDefault="0034525F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49"/>
        <w:gridCol w:w="4704"/>
        <w:gridCol w:w="1545"/>
        <w:gridCol w:w="3432"/>
      </w:tblGrid>
      <w:tr w:rsidR="002211DC" w:rsidRPr="00A12834" w:rsidTr="00EF4E80">
        <w:tc>
          <w:tcPr>
            <w:tcW w:w="555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4833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выполнении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600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</w:t>
            </w:r>
            <w:r w:rsidR="002C0E3E" w:rsidRPr="00A12834">
              <w:rPr>
                <w:sz w:val="20"/>
                <w:szCs w:val="20"/>
              </w:rPr>
              <w:t>ониторинг</w:t>
            </w:r>
            <w:r>
              <w:rPr>
                <w:sz w:val="20"/>
                <w:szCs w:val="20"/>
              </w:rPr>
              <w:t>а и изучения</w:t>
            </w:r>
            <w:r w:rsidR="002C0E3E" w:rsidRPr="00A12834">
              <w:rPr>
                <w:sz w:val="20"/>
                <w:szCs w:val="20"/>
              </w:rPr>
              <w:t xml:space="preserve"> изменений действу</w:t>
            </w:r>
            <w:r>
              <w:rPr>
                <w:sz w:val="20"/>
                <w:szCs w:val="20"/>
              </w:rPr>
              <w:t>ющего законодательства в сфере</w:t>
            </w:r>
            <w:r w:rsidR="002C0E3E" w:rsidRPr="00A12834">
              <w:rPr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C0E3E" w:rsidP="002C0E3E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509" w:type="dxa"/>
          </w:tcPr>
          <w:p w:rsidR="004F3C42" w:rsidRPr="00A12834" w:rsidRDefault="00152AB6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 изменений</w:t>
            </w:r>
          </w:p>
        </w:tc>
      </w:tr>
      <w:tr w:rsidR="006001DC" w:rsidRPr="00A12834" w:rsidTr="00EF4E80">
        <w:tc>
          <w:tcPr>
            <w:tcW w:w="555" w:type="dxa"/>
          </w:tcPr>
          <w:p w:rsidR="006001DC" w:rsidRDefault="00600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6001DC" w:rsidRDefault="00600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выявление случаев конфликта интересов, одной из сторон которого являются сотрудники учреждения, и принятие законодательных мер по предотвращению конфликта интересов</w:t>
            </w:r>
          </w:p>
        </w:tc>
        <w:tc>
          <w:tcPr>
            <w:tcW w:w="1559" w:type="dxa"/>
          </w:tcPr>
          <w:p w:rsidR="006001DC" w:rsidRPr="00A12834" w:rsidRDefault="00AB2621" w:rsidP="002C0E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6001DC" w:rsidRDefault="00AB2621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600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3" w:type="dxa"/>
          </w:tcPr>
          <w:p w:rsidR="004F3C42" w:rsidRPr="00A12834" w:rsidRDefault="00EF4E80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211DC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525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509" w:type="dxa"/>
          </w:tcPr>
          <w:p w:rsidR="004F3C42" w:rsidRPr="00A12834" w:rsidRDefault="0034525F" w:rsidP="0034525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Информация размещена на сайте своевременно и в установленные сроки</w:t>
            </w:r>
          </w:p>
        </w:tc>
      </w:tr>
      <w:tr w:rsidR="002211DC" w:rsidRPr="00A12834" w:rsidTr="00EF4E80">
        <w:tc>
          <w:tcPr>
            <w:tcW w:w="555" w:type="dxa"/>
          </w:tcPr>
          <w:p w:rsidR="004F3C42" w:rsidRPr="00A12834" w:rsidRDefault="006001DC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3" w:type="dxa"/>
          </w:tcPr>
          <w:p w:rsidR="004F3C42" w:rsidRPr="00A12834" w:rsidRDefault="002436C7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001DC">
              <w:rPr>
                <w:sz w:val="20"/>
                <w:szCs w:val="20"/>
              </w:rPr>
              <w:t>оддержка в актуальном состоянии раздела «Противодействия коррупции» на сайте учреждения</w:t>
            </w:r>
          </w:p>
        </w:tc>
        <w:tc>
          <w:tcPr>
            <w:tcW w:w="1559" w:type="dxa"/>
          </w:tcPr>
          <w:p w:rsidR="004F3C42" w:rsidRPr="00A12834" w:rsidRDefault="00C6443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3509" w:type="dxa"/>
          </w:tcPr>
          <w:p w:rsidR="004F3C42" w:rsidRPr="00A12834" w:rsidRDefault="00C6443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«противодействие коррупции» на сайте Центра  постоянно обновляется.</w:t>
            </w:r>
          </w:p>
        </w:tc>
      </w:tr>
    </w:tbl>
    <w:p w:rsidR="004F3C42" w:rsidRDefault="004F3C42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34525F" w:rsidP="00A12834">
      <w:pPr>
        <w:pStyle w:val="a3"/>
        <w:rPr>
          <w:sz w:val="20"/>
          <w:szCs w:val="20"/>
        </w:rPr>
      </w:pPr>
    </w:p>
    <w:p w:rsidR="0034525F" w:rsidRDefault="00191A17" w:rsidP="00A1283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4525F" w:rsidRPr="00A12834" w:rsidRDefault="0034525F" w:rsidP="00A12834">
      <w:pPr>
        <w:pStyle w:val="a3"/>
        <w:rPr>
          <w:sz w:val="20"/>
          <w:szCs w:val="20"/>
        </w:rPr>
      </w:pPr>
    </w:p>
    <w:sectPr w:rsidR="0034525F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833"/>
    <w:multiLevelType w:val="hybridMultilevel"/>
    <w:tmpl w:val="A1D2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0A"/>
    <w:rsid w:val="00094C1B"/>
    <w:rsid w:val="00152AB6"/>
    <w:rsid w:val="00191A17"/>
    <w:rsid w:val="001D2900"/>
    <w:rsid w:val="002211DC"/>
    <w:rsid w:val="002436C7"/>
    <w:rsid w:val="0025339F"/>
    <w:rsid w:val="002C0E3E"/>
    <w:rsid w:val="0034525F"/>
    <w:rsid w:val="00495CAD"/>
    <w:rsid w:val="004F3C42"/>
    <w:rsid w:val="00513CE7"/>
    <w:rsid w:val="00545EE9"/>
    <w:rsid w:val="00547E0A"/>
    <w:rsid w:val="006001DC"/>
    <w:rsid w:val="00742A4E"/>
    <w:rsid w:val="00751E4E"/>
    <w:rsid w:val="008244E1"/>
    <w:rsid w:val="00900DAA"/>
    <w:rsid w:val="00A12834"/>
    <w:rsid w:val="00AB2621"/>
    <w:rsid w:val="00AF2D97"/>
    <w:rsid w:val="00BC0150"/>
    <w:rsid w:val="00C17BAE"/>
    <w:rsid w:val="00C30D30"/>
    <w:rsid w:val="00C64433"/>
    <w:rsid w:val="00D5064F"/>
    <w:rsid w:val="00DA799C"/>
    <w:rsid w:val="00E01BAC"/>
    <w:rsid w:val="00E10BE1"/>
    <w:rsid w:val="00ED68B6"/>
    <w:rsid w:val="00EF4E80"/>
    <w:rsid w:val="00F4679F"/>
    <w:rsid w:val="00F7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AD0D-9A39-4383-9608-3F6F69B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2020-01-14T06:04:00Z</cp:lastPrinted>
  <dcterms:created xsi:type="dcterms:W3CDTF">2021-07-07T05:28:00Z</dcterms:created>
  <dcterms:modified xsi:type="dcterms:W3CDTF">2021-07-07T05:28:00Z</dcterms:modified>
</cp:coreProperties>
</file>